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7C" w:rsidRPr="00B10A04" w:rsidRDefault="00B10A04" w:rsidP="00B10A0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Продаются складские помещения по адресу Симферополь, ул. </w:t>
      </w:r>
      <w:proofErr w:type="gramStart"/>
      <w:r w:rsidR="00EA32A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Коммунальна</w:t>
      </w:r>
      <w:r w:rsidR="00EA32A4"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</w:t>
      </w:r>
      <w:proofErr w:type="gramEnd"/>
      <w:r w:rsidR="00EA32A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, 53 </w:t>
      </w:r>
    </w:p>
    <w:p w:rsidR="00B10A04" w:rsidRDefault="00B10A04" w:rsidP="00B10A04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0A04" w:rsidRPr="00B10A04" w:rsidRDefault="00B10A04" w:rsidP="00B10A04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Общее описание.</w:t>
      </w:r>
    </w:p>
    <w:p w:rsidR="00B10A04" w:rsidRDefault="0080637C" w:rsidP="00B10A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23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="00B10A04"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Подъезд к </w:t>
      </w:r>
      <w:r w:rsid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территории </w:t>
      </w:r>
      <w:r w:rsidR="00B10A04"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осуществляется по улице </w:t>
      </w:r>
      <w:r w:rsidR="00EA3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Крылова, Производственная</w:t>
      </w:r>
      <w:r w:rsid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дорога</w:t>
      </w:r>
      <w:r w:rsidR="00B10A04"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твердым </w:t>
      </w:r>
      <w:r w:rsidR="00EA3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хорошим покрытием</w:t>
      </w:r>
      <w:r w:rsidR="00B10A04"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10A04"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Вся территория имеет асфальтобетонное покрытие и ограждение. Остановки общественного транспорта расположены в </w:t>
      </w:r>
      <w:r w:rsidR="00EA3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="00B10A04"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00 метров. Рядом расположены производственно – складские базы, транспортные предприятия, оптовые склады. </w:t>
      </w:r>
    </w:p>
    <w:p w:rsidR="00B10A04" w:rsidRPr="00B10A04" w:rsidRDefault="00B10A04" w:rsidP="00B10A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0A04" w:rsidRPr="00B10A04" w:rsidRDefault="00B10A04" w:rsidP="00B10A04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Техническое описание.</w:t>
      </w:r>
    </w:p>
    <w:p w:rsidR="00B10A04" w:rsidRPr="00B10A04" w:rsidRDefault="00B10A04" w:rsidP="00B10A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База расположена на земельном участке площадью </w:t>
      </w:r>
      <w:r w:rsidR="00EA32A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6267</w:t>
      </w:r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кв.м</w:t>
      </w:r>
      <w:proofErr w:type="spellEnd"/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B10A04" w:rsidRDefault="00B10A04" w:rsidP="004C05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Земельный участок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договор-аренды</w:t>
      </w:r>
      <w:proofErr w:type="gramEnd"/>
      <w:r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r w:rsidR="00EA3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года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Арендная плата </w:t>
      </w:r>
      <w:r w:rsidR="00EA32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тыс.</w:t>
      </w:r>
      <w:r w:rsidR="004C05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="004C05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/мес.,</w:t>
      </w:r>
    </w:p>
    <w:p w:rsidR="002D50CE" w:rsidRDefault="002D50CE" w:rsidP="002D50CE">
      <w:r>
        <w:t>Договор аренды земельного участка РФ от 01.09.2015г. (на переоформлении новых собственников).</w:t>
      </w:r>
    </w:p>
    <w:p w:rsidR="004C0522" w:rsidRPr="00B10A04" w:rsidRDefault="004C0522" w:rsidP="004C05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10A04" w:rsidRDefault="00B10A04" w:rsidP="00B10A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Кадастровый паспорт на земельный участок РФ: 90:22: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01</w:t>
      </w:r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0</w:t>
      </w:r>
      <w:r w:rsidR="00EA32A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306</w:t>
      </w:r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EA32A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168</w:t>
      </w:r>
    </w:p>
    <w:p w:rsidR="004C0522" w:rsidRPr="00B10A04" w:rsidRDefault="004C0522" w:rsidP="00B10A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4C0522" w:rsidRPr="004C0522" w:rsidRDefault="00B10A04" w:rsidP="00B10A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Разрешенное использование: 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склады</w:t>
      </w:r>
      <w:r w:rsidR="0079174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4C0522" w:rsidRDefault="004C0522" w:rsidP="00B10A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10A04" w:rsidRPr="004C0522" w:rsidRDefault="00B10A04" w:rsidP="00B10A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Площадь зданий, сооружений: </w:t>
      </w:r>
      <w:r w:rsidR="00894E9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486CA5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333</w:t>
      </w:r>
      <w:r w:rsidR="00894E9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0</w:t>
      </w:r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м</w:t>
      </w:r>
      <w:r w:rsidRPr="004C0522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B10A04" w:rsidRDefault="00B10A04" w:rsidP="00B10A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B10A04" w:rsidRPr="00B10A04" w:rsidRDefault="00B10A04" w:rsidP="00B10A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A0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Коммуникации: </w:t>
      </w:r>
      <w:r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водоснабжение, </w:t>
      </w:r>
      <w:r w:rsidR="00C33F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канализация, </w:t>
      </w:r>
      <w:r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электроснабжение. Есть</w:t>
      </w:r>
      <w:r w:rsidR="001555B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возможность подключения газа.</w:t>
      </w:r>
    </w:p>
    <w:p w:rsidR="00B10A04" w:rsidRPr="002D50CE" w:rsidRDefault="00B10A04" w:rsidP="002D50C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0A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Рельеф земельного участка, на котором расположены здания, и сооружения базы  ровный,  прямоугольной формой.</w:t>
      </w:r>
    </w:p>
    <w:p w:rsidR="002D50CE" w:rsidRPr="00D34917" w:rsidRDefault="002D50CE" w:rsidP="002D50CE">
      <w:pPr>
        <w:widowControl w:val="0"/>
        <w:tabs>
          <w:tab w:val="left" w:pos="1110"/>
          <w:tab w:val="left" w:pos="5145"/>
        </w:tabs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  <w:r w:rsidRPr="00D34917">
        <w:rPr>
          <w:b/>
          <w:sz w:val="24"/>
          <w:szCs w:val="24"/>
          <w:lang w:eastAsia="ru-RU"/>
        </w:rPr>
        <w:t xml:space="preserve">Общая площадь зданий и сооружений: 3333,3 </w:t>
      </w:r>
      <w:proofErr w:type="spellStart"/>
      <w:r w:rsidRPr="00D34917">
        <w:rPr>
          <w:b/>
          <w:sz w:val="24"/>
          <w:szCs w:val="24"/>
          <w:lang w:eastAsia="ru-RU"/>
        </w:rPr>
        <w:t>м.кв</w:t>
      </w:r>
      <w:proofErr w:type="spellEnd"/>
      <w:r w:rsidRPr="00D34917">
        <w:rPr>
          <w:b/>
          <w:sz w:val="24"/>
          <w:szCs w:val="24"/>
          <w:lang w:eastAsia="ru-RU"/>
        </w:rPr>
        <w:t>.</w:t>
      </w:r>
    </w:p>
    <w:tbl>
      <w:tblPr>
        <w:tblW w:w="9515" w:type="dxa"/>
        <w:tblInd w:w="103" w:type="dxa"/>
        <w:tblLook w:val="04A0" w:firstRow="1" w:lastRow="0" w:firstColumn="1" w:lastColumn="0" w:noHBand="0" w:noVBand="1"/>
      </w:tblPr>
      <w:tblGrid>
        <w:gridCol w:w="431"/>
        <w:gridCol w:w="4536"/>
        <w:gridCol w:w="2268"/>
        <w:gridCol w:w="2280"/>
      </w:tblGrid>
      <w:tr w:rsidR="002D50CE" w:rsidRPr="003933C5" w:rsidTr="002D50CE">
        <w:trPr>
          <w:trHeight w:val="20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933C5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>п</w:t>
            </w:r>
            <w:proofErr w:type="gramEnd"/>
            <w:r w:rsidRPr="003933C5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Кадастровый номер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3933C5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>кв</w:t>
            </w:r>
            <w:proofErr w:type="gramStart"/>
            <w:r w:rsidRPr="003933C5">
              <w:rPr>
                <w:rFonts w:ascii="Arial" w:hAnsi="Arial" w:cs="Arial"/>
                <w:b/>
                <w:bCs/>
                <w:i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склад лит.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90:22:010306:1273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226,4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склад лит. «Б»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90:22:010306:1274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1679,3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склад лит. «В»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90:22:010306:1272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648,7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склад лит. «Г»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90:22:010306:1275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216,8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склад лит. «Д»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90:22:010306:1276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175,3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склад лит. «Е»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90:22:010306:1286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346,9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бытовое  лит. «Ж»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90:22:010306:1283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22,6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проходная  </w:t>
            </w:r>
            <w:proofErr w:type="gramStart"/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лит</w:t>
            </w:r>
            <w:proofErr w:type="gramEnd"/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. «</w:t>
            </w:r>
            <w:proofErr w:type="gramStart"/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З</w:t>
            </w:r>
            <w:proofErr w:type="gramEnd"/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90:22:010306:1285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7,8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гараж лит. «И»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90:22:010306:1284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9,5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здание в состоянии строительства </w:t>
            </w:r>
            <w:proofErr w:type="gramStart"/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лит</w:t>
            </w:r>
            <w:proofErr w:type="gramEnd"/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. «К»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26,6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туалет лит. «Л»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5,2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ворота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9,9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ворота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9,9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забор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277,6 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пожарный водоем объемом 100 </w:t>
            </w:r>
            <w:proofErr w:type="spellStart"/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м</w:t>
            </w:r>
            <w:proofErr w:type="gramStart"/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.к</w:t>
            </w:r>
            <w:proofErr w:type="gramEnd"/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уб</w:t>
            </w:r>
            <w:proofErr w:type="spellEnd"/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100</w:t>
            </w:r>
          </w:p>
        </w:tc>
      </w:tr>
      <w:tr w:rsidR="002D50CE" w:rsidRPr="003933C5" w:rsidTr="002D50CE">
        <w:trPr>
          <w:trHeight w:val="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 xml:space="preserve">мощение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0CE" w:rsidRPr="003933C5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i/>
                <w:sz w:val="18"/>
                <w:szCs w:val="18"/>
                <w:lang w:eastAsia="ru-RU"/>
              </w:rPr>
            </w:pPr>
            <w:r w:rsidRPr="003933C5">
              <w:rPr>
                <w:rFonts w:ascii="Arial" w:hAnsi="Arial" w:cs="Arial"/>
                <w:i/>
                <w:sz w:val="18"/>
                <w:szCs w:val="18"/>
                <w:lang w:eastAsia="ru-RU"/>
              </w:rPr>
              <w:t>2329</w:t>
            </w:r>
          </w:p>
        </w:tc>
      </w:tr>
      <w:tr w:rsidR="002D50CE" w:rsidRPr="003933C5" w:rsidTr="001C5BFE">
        <w:trPr>
          <w:trHeight w:val="20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E" w:rsidRPr="00D34917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34917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CE" w:rsidRPr="00D34917" w:rsidRDefault="002D50CE" w:rsidP="002D50CE">
            <w:pPr>
              <w:spacing w:after="0"/>
              <w:ind w:left="-57" w:right="-57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</w:pPr>
            <w:r w:rsidRPr="00D34917"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3333,3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.</w:t>
            </w:r>
          </w:p>
        </w:tc>
      </w:tr>
    </w:tbl>
    <w:p w:rsidR="002D50CE" w:rsidRPr="003933C5" w:rsidRDefault="002D50CE" w:rsidP="002D50CE">
      <w:pPr>
        <w:widowControl w:val="0"/>
        <w:tabs>
          <w:tab w:val="left" w:pos="1110"/>
          <w:tab w:val="left" w:pos="5145"/>
        </w:tabs>
        <w:ind w:firstLine="567"/>
        <w:jc w:val="both"/>
        <w:rPr>
          <w:rFonts w:ascii="Arial" w:hAnsi="Arial" w:cs="Arial"/>
          <w:i/>
          <w:lang w:eastAsia="ru-RU"/>
        </w:rPr>
      </w:pPr>
    </w:p>
    <w:p w:rsidR="002D50CE" w:rsidRDefault="002D50CE"/>
    <w:sectPr w:rsidR="002D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66"/>
    <w:rsid w:val="001555BF"/>
    <w:rsid w:val="00155BB8"/>
    <w:rsid w:val="002D50CE"/>
    <w:rsid w:val="00380F55"/>
    <w:rsid w:val="00486CA5"/>
    <w:rsid w:val="004C0522"/>
    <w:rsid w:val="00723779"/>
    <w:rsid w:val="00791746"/>
    <w:rsid w:val="0080637C"/>
    <w:rsid w:val="00894E97"/>
    <w:rsid w:val="0097047C"/>
    <w:rsid w:val="00B10A04"/>
    <w:rsid w:val="00C33FA0"/>
    <w:rsid w:val="00CE0266"/>
    <w:rsid w:val="00E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2018-10-26T09:34:00Z</cp:lastPrinted>
  <dcterms:created xsi:type="dcterms:W3CDTF">2018-10-15T09:10:00Z</dcterms:created>
  <dcterms:modified xsi:type="dcterms:W3CDTF">2018-11-20T08:11:00Z</dcterms:modified>
</cp:coreProperties>
</file>